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</w:rPr>
      </w:pPr>
      <w:bookmarkStart w:id="0" w:name="_GoBack"/>
      <w:bookmarkEnd w:id="0"/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pict>
          <v:shape id="_x0000_s1026" o:spid="_x0000_s1026" o:spt="136" type="#_x0000_t136" style="position:absolute;left:0pt;margin-left:0pt;margin-top:18.75pt;height:50.75pt;width:441pt;z-index:251658240;mso-width-relative:page;mso-height-relative:page;" fillcolor="#FF0000" filled="t" stroked="t" coordsize="21600,21600" o:allowincell="f">
            <v:path/>
            <v:fill on="t" focussize="0,0"/>
            <v:stroke color="#FF0000"/>
            <v:imagedata o:title=""/>
            <o:lock v:ext="edit" aspectratio="f"/>
            <v:textpath on="t" fitshape="t" fitpath="t" trim="t" xscale="f" string="重庆市渝北区就业和人才服务局文件" style="font-family:方正小标宋_GBK;font-size:36pt;v-rotate-letters:f;v-same-letter-heights:f;v-text-align:center;"/>
          </v:shape>
        </w:pict>
      </w:r>
    </w:p>
    <w:p>
      <w:pPr>
        <w:rPr>
          <w:color w:val="auto"/>
        </w:rPr>
      </w:pPr>
    </w:p>
    <w:p>
      <w:pPr>
        <w:spacing w:before="579" w:beforeLines="100" w:after="240"/>
        <w:rPr>
          <w:color w:val="auto"/>
        </w:rPr>
      </w:pPr>
    </w:p>
    <w:p>
      <w:pPr>
        <w:spacing w:line="520" w:lineRule="exact"/>
        <w:jc w:val="center"/>
        <w:rPr>
          <w:rFonts w:hint="eastAsia" w:ascii="方正仿宋_GBK"/>
          <w:color w:val="auto"/>
        </w:rPr>
      </w:pPr>
      <w:r>
        <w:rPr>
          <w:rFonts w:hint="eastAsia" w:ascii="方正仿宋_GBK"/>
          <w:color w:val="auto"/>
        </w:rPr>
        <w:t>渝北就业人才发〔2018〕10号</w:t>
      </w:r>
    </w:p>
    <w:p>
      <w:pPr>
        <w:spacing w:line="520" w:lineRule="exact"/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5pt;height:0pt;width:441pt;z-index:251659264;mso-width-relative:page;mso-height-relative:page;" filled="f" stroked="t" coordsize="21600,21600" o:allowincell="f" o:gfxdata="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az8gPUAAAABgEAAA8AAAAAAAAAAQAg&#10;AAAAIgAAAGRycy9kb3ducmV2LnhtbFBLAQIUABQAAAAIAIdO4kDNNo0G2QEAAJcDAAAOAAAAAAAA&#10;AAEAIAAAACMBAABkcnMvZTJvRG9jLnhtbFBLBQYAAAAABgAGAFkBAABuBQAAAAA=&#10;">
                <v:path arrowok="t"/>
                <v:fill on="f" focussize="0,0"/>
                <v:stroke weight="1.5pt" color="#FF0000"/>
                <v:imagedata o:title=""/>
                <o:lock v:ext="edit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eastAsia="方正小标宋_GBK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重庆市渝北区就业和人才服务局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关于推荐创业项目参加第二届“渝创渝新”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创业创新大赛的通知</w:t>
      </w:r>
    </w:p>
    <w:p>
      <w:pPr>
        <w:spacing w:line="600" w:lineRule="exact"/>
        <w:jc w:val="center"/>
        <w:rPr>
          <w:rFonts w:ascii="方正小标宋_GBK" w:eastAsia="方正小标宋_GBK"/>
          <w:color w:val="auto"/>
          <w:sz w:val="44"/>
          <w:szCs w:val="44"/>
        </w:rPr>
      </w:pPr>
    </w:p>
    <w:p>
      <w:pPr>
        <w:spacing w:line="560" w:lineRule="exact"/>
        <w:rPr>
          <w:rFonts w:ascii="方正仿宋_GBK"/>
          <w:color w:val="auto"/>
        </w:rPr>
      </w:pPr>
      <w:r>
        <w:rPr>
          <w:rFonts w:hint="eastAsia" w:ascii="方正仿宋_GBK"/>
          <w:color w:val="auto"/>
        </w:rPr>
        <w:t>各社保所，创业孵化基地，有关单位：</w:t>
      </w:r>
    </w:p>
    <w:p>
      <w:pPr>
        <w:spacing w:line="560" w:lineRule="exact"/>
        <w:ind w:firstLine="640" w:firstLineChars="200"/>
        <w:rPr>
          <w:rFonts w:ascii="方正仿宋_GBK"/>
          <w:color w:val="auto"/>
        </w:rPr>
      </w:pPr>
      <w:r>
        <w:rPr>
          <w:rFonts w:hint="eastAsia" w:ascii="方正仿宋_GBK"/>
          <w:color w:val="auto"/>
        </w:rPr>
        <w:t>为积极营造创新创业氛围，打造良好的营商环境，促进乡村振兴与产业发展，根据市人力社保局等5个部门《关于举办第二届“渝创渝新”创业创新大赛的通知》（渝人社发〔2018〕103号）文件要求，请积极推荐优质项目参与第二届“渝创渝新”创业创新大赛——</w:t>
      </w:r>
      <w:r>
        <w:rPr>
          <w:rFonts w:ascii="方正仿宋_GBK"/>
          <w:color w:val="auto"/>
        </w:rPr>
        <w:t>“乡村振兴”主体赛</w:t>
      </w:r>
      <w:r>
        <w:rPr>
          <w:rFonts w:hint="eastAsia" w:ascii="方正仿宋_GBK"/>
          <w:color w:val="auto"/>
        </w:rPr>
        <w:t>，现将有关于事项通知如下：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推荐项目类别</w:t>
      </w:r>
    </w:p>
    <w:p>
      <w:pPr>
        <w:spacing w:line="560" w:lineRule="exact"/>
        <w:ind w:firstLine="566" w:firstLineChars="177"/>
        <w:jc w:val="left"/>
        <w:rPr>
          <w:rFonts w:ascii="方正仿宋_GBK"/>
          <w:color w:val="auto"/>
        </w:rPr>
      </w:pPr>
      <w:r>
        <w:rPr>
          <w:rFonts w:ascii="方正仿宋_GBK"/>
          <w:color w:val="auto"/>
        </w:rPr>
        <w:t>乡村文创、旅游、媒体类；乡村科技、电商、新零售类；乡村特色种养殖及餐饮类</w:t>
      </w:r>
      <w:r>
        <w:rPr>
          <w:rFonts w:hint="eastAsia" w:ascii="方正仿宋_GBK"/>
          <w:color w:val="auto"/>
        </w:rPr>
        <w:t>。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方正黑体_GBK" w:hAnsi="方正黑体_GBK" w:eastAsia="方正黑体_GBK" w:cs="方正黑体_GBK"/>
          <w:color w:val="auto"/>
        </w:rPr>
      </w:pPr>
      <w:r>
        <w:rPr>
          <w:rFonts w:hint="eastAsia" w:ascii="方正黑体_GBK" w:hAnsi="方正黑体_GBK" w:eastAsia="方正黑体_GBK" w:cs="方正黑体_GBK"/>
          <w:color w:val="auto"/>
        </w:rPr>
        <w:t>推荐项目要求</w:t>
      </w:r>
    </w:p>
    <w:p>
      <w:pPr>
        <w:spacing w:line="560" w:lineRule="exact"/>
        <w:ind w:firstLine="640" w:firstLineChars="200"/>
        <w:rPr>
          <w:rFonts w:ascii="方正仿宋_GBK"/>
          <w:color w:val="auto"/>
        </w:rPr>
      </w:pPr>
      <w:r>
        <w:rPr>
          <w:rFonts w:hint="eastAsia" w:ascii="方正仿宋_GBK"/>
          <w:color w:val="auto"/>
        </w:rPr>
        <w:t>1．每个镇街社保所、创业孵化基地至少推荐2个项目参赛，且推荐项目应属不的同类别；</w:t>
      </w:r>
    </w:p>
    <w:p>
      <w:pPr>
        <w:spacing w:line="560" w:lineRule="exact"/>
        <w:ind w:firstLine="640" w:firstLineChars="200"/>
        <w:rPr>
          <w:rFonts w:ascii="方正仿宋_GBK"/>
          <w:color w:val="auto"/>
        </w:rPr>
      </w:pPr>
      <w:r>
        <w:rPr>
          <w:rFonts w:ascii="方正仿宋_GBK"/>
          <w:color w:val="auto"/>
        </w:rPr>
        <w:t>2</w:t>
      </w:r>
      <w:r>
        <w:rPr>
          <w:rFonts w:hint="eastAsia" w:ascii="方正仿宋_GBK"/>
          <w:color w:val="auto"/>
        </w:rPr>
        <w:t>．推荐项目可来自各类创业创新群体，亦可来自企业，但一个企业只能推荐一个项目参赛，且只能选择一个类别；</w:t>
      </w:r>
    </w:p>
    <w:p>
      <w:pPr>
        <w:spacing w:line="560" w:lineRule="exact"/>
        <w:ind w:firstLine="640" w:firstLineChars="200"/>
        <w:rPr>
          <w:rFonts w:hint="eastAsia" w:ascii="方正仿宋_GBK"/>
          <w:color w:val="auto"/>
        </w:rPr>
      </w:pPr>
      <w:r>
        <w:rPr>
          <w:rFonts w:hint="eastAsia" w:ascii="方正仿宋_GBK"/>
          <w:color w:val="auto"/>
        </w:rPr>
        <w:t>3．往届“中国创翼”创业创新大赛获国家级获市级等级奖、优胜奖的项目，首届“渝创渝新”创业创新大赛获等级奖、优胜奖的项目不再本次推荐范围。</w:t>
      </w:r>
    </w:p>
    <w:p>
      <w:pPr>
        <w:numPr>
          <w:ilvl w:val="0"/>
          <w:numId w:val="1"/>
        </w:numPr>
        <w:spacing w:line="560" w:lineRule="exact"/>
        <w:rPr>
          <w:rFonts w:ascii="方正黑体_GBK" w:hAnsi="方正黑体_GBK" w:eastAsia="方正黑体_GBK" w:cs="方正黑体_GBK"/>
          <w:color w:val="auto"/>
        </w:rPr>
      </w:pPr>
      <w:r>
        <w:rPr>
          <w:rFonts w:hint="eastAsia" w:ascii="方正黑体_GBK" w:hAnsi="方正黑体_GBK" w:eastAsia="方正黑体_GBK" w:cs="方正黑体_GBK"/>
          <w:color w:val="auto"/>
        </w:rPr>
        <w:t>其他要求</w:t>
      </w:r>
    </w:p>
    <w:p>
      <w:pPr>
        <w:spacing w:line="560" w:lineRule="exact"/>
        <w:ind w:firstLine="640" w:firstLineChars="200"/>
        <w:rPr>
          <w:rFonts w:ascii="方正仿宋_GBK"/>
          <w:color w:val="auto"/>
        </w:rPr>
      </w:pPr>
      <w:r>
        <w:rPr>
          <w:rFonts w:hint="eastAsia" w:ascii="方正仿宋_GBK"/>
          <w:color w:val="auto"/>
        </w:rPr>
        <w:t>1．各镇街社保所、创业孵化基地要高度重视，做好宣传发动、征集推荐工作。此项工作将纳入镇街就业创业综合考核和孵化基地绩效考核；</w:t>
      </w:r>
    </w:p>
    <w:p>
      <w:pPr>
        <w:spacing w:line="560" w:lineRule="exact"/>
        <w:ind w:firstLine="640" w:firstLineChars="200"/>
        <w:rPr>
          <w:rFonts w:ascii="方正仿宋_GBK"/>
          <w:color w:val="auto"/>
        </w:rPr>
      </w:pPr>
      <w:r>
        <w:rPr>
          <w:rFonts w:hint="eastAsia" w:ascii="方正仿宋_GBK"/>
          <w:color w:val="auto"/>
        </w:rPr>
        <w:t>２．推荐项目的相关资料电子档（商业计划书及报名表）于2018年7月26日之前传至区就业人才服务局创业服务科；</w:t>
      </w:r>
    </w:p>
    <w:p>
      <w:pPr>
        <w:spacing w:line="560" w:lineRule="exact"/>
        <w:ind w:firstLine="640" w:firstLineChars="200"/>
        <w:rPr>
          <w:rFonts w:ascii="方正仿宋_GBK"/>
          <w:color w:val="auto"/>
        </w:rPr>
      </w:pPr>
      <w:r>
        <w:rPr>
          <w:rFonts w:hint="eastAsia" w:ascii="方正仿宋_GBK"/>
          <w:color w:val="auto"/>
        </w:rPr>
        <w:t>３．推荐项目来自创业群体的，该创业者应年满1</w:t>
      </w:r>
      <w:r>
        <w:rPr>
          <w:rFonts w:ascii="方正仿宋_GBK"/>
          <w:color w:val="auto"/>
        </w:rPr>
        <w:t>8</w:t>
      </w:r>
      <w:r>
        <w:rPr>
          <w:rFonts w:hint="eastAsia" w:ascii="方正仿宋_GBK"/>
          <w:color w:val="auto"/>
        </w:rPr>
        <w:t>周岁；推荐项目来自企业的，该企业应为非上市公司，正常经营，无违法乱纪行为，创业带动就业明显，鼓励初创企业参赛；</w:t>
      </w:r>
    </w:p>
    <w:p>
      <w:pPr>
        <w:spacing w:line="560" w:lineRule="exact"/>
        <w:ind w:firstLine="707" w:firstLineChars="221"/>
        <w:rPr>
          <w:rFonts w:ascii="方正仿宋_GBK"/>
          <w:color w:val="auto"/>
        </w:rPr>
      </w:pPr>
      <w:r>
        <w:rPr>
          <w:rFonts w:ascii="方正仿宋_GBK"/>
          <w:color w:val="auto"/>
        </w:rPr>
        <w:t>4</w:t>
      </w:r>
      <w:r>
        <w:rPr>
          <w:rFonts w:hint="eastAsia" w:ascii="方正仿宋_GBK"/>
          <w:color w:val="auto"/>
        </w:rPr>
        <w:t xml:space="preserve">．推荐项目属于外省项目拟落户我区的，其在获奖后须在大赛结束后3个月内，企业落户我区并正常经营以及为其员工足额缴纳社保满3个月。 </w:t>
      </w:r>
    </w:p>
    <w:p>
      <w:pPr>
        <w:spacing w:line="560" w:lineRule="exact"/>
        <w:ind w:firstLine="640" w:firstLineChars="200"/>
        <w:rPr>
          <w:rFonts w:ascii="方正仿宋_GBK" w:hAnsi="方正仿宋_GBK" w:cs="方正仿宋_GBK"/>
          <w:color w:val="auto"/>
        </w:rPr>
      </w:pPr>
      <w:r>
        <w:rPr>
          <w:rFonts w:hint="eastAsia" w:ascii="方正仿宋_GBK" w:hAnsi="方正仿宋_GBK" w:cs="方正仿宋_GBK"/>
          <w:color w:val="auto"/>
        </w:rPr>
        <w:t>联系人：程  莅，刘思源</w:t>
      </w:r>
    </w:p>
    <w:p>
      <w:pPr>
        <w:spacing w:line="560" w:lineRule="exact"/>
        <w:ind w:firstLine="640" w:firstLineChars="200"/>
        <w:rPr>
          <w:rFonts w:ascii="方正仿宋_GBK" w:hAnsi="方正仿宋_GBK" w:cs="方正仿宋_GBK"/>
          <w:color w:val="auto"/>
        </w:rPr>
      </w:pPr>
      <w:r>
        <w:rPr>
          <w:rFonts w:hint="eastAsia" w:ascii="方正仿宋_GBK" w:hAnsi="方正仿宋_GBK" w:cs="方正仿宋_GBK"/>
          <w:color w:val="auto"/>
        </w:rPr>
        <w:t>电</w:t>
      </w:r>
      <w:r>
        <w:rPr>
          <w:rFonts w:ascii="方正仿宋_GBK" w:hAnsi="方正仿宋_GBK" w:cs="方正仿宋_GBK"/>
          <w:color w:val="auto"/>
        </w:rPr>
        <w:t xml:space="preserve">  </w:t>
      </w:r>
      <w:r>
        <w:rPr>
          <w:rFonts w:hint="eastAsia" w:ascii="方正仿宋_GBK" w:hAnsi="方正仿宋_GBK" w:cs="方正仿宋_GBK"/>
          <w:color w:val="auto"/>
        </w:rPr>
        <w:t>话：</w:t>
      </w:r>
      <w:r>
        <w:rPr>
          <w:rFonts w:ascii="方正仿宋_GBK" w:hAnsi="方正仿宋_GBK" w:cs="方正仿宋_GBK"/>
          <w:color w:val="auto"/>
        </w:rPr>
        <w:t>67807632</w:t>
      </w:r>
    </w:p>
    <w:p>
      <w:pPr>
        <w:spacing w:line="560" w:lineRule="exact"/>
        <w:ind w:firstLine="640" w:firstLineChars="200"/>
        <w:rPr>
          <w:rFonts w:ascii="方正仿宋_GBK" w:hAnsi="方正仿宋_GBK" w:cs="方正仿宋_GBK"/>
          <w:color w:val="auto"/>
        </w:rPr>
      </w:pPr>
      <w:r>
        <w:rPr>
          <w:rFonts w:hint="eastAsia" w:ascii="方正仿宋_GBK" w:hAnsi="方正仿宋_GBK" w:cs="方正仿宋_GBK"/>
          <w:color w:val="auto"/>
        </w:rPr>
        <w:t>邮</w:t>
      </w:r>
      <w:r>
        <w:rPr>
          <w:rFonts w:ascii="方正仿宋_GBK" w:hAnsi="方正仿宋_GBK" w:cs="方正仿宋_GBK"/>
          <w:color w:val="auto"/>
        </w:rPr>
        <w:t xml:space="preserve">  </w:t>
      </w:r>
      <w:r>
        <w:rPr>
          <w:rFonts w:hint="eastAsia" w:ascii="方正仿宋_GBK" w:hAnsi="方正仿宋_GBK" w:cs="方正仿宋_GBK"/>
          <w:color w:val="auto"/>
        </w:rPr>
        <w:t>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"mailto:yubeicy@163.com" </w:instrText>
      </w:r>
      <w:r>
        <w:rPr>
          <w:color w:val="auto"/>
        </w:rPr>
        <w:fldChar w:fldCharType="separate"/>
      </w:r>
      <w:r>
        <w:rPr>
          <w:rStyle w:val="4"/>
          <w:rFonts w:hint="eastAsia" w:ascii="方正仿宋_GBK" w:hAnsi="方正仿宋_GBK" w:cs="方正仿宋_GBK"/>
          <w:color w:val="auto"/>
        </w:rPr>
        <w:t>yubeicy@163.com</w:t>
      </w:r>
      <w:r>
        <w:rPr>
          <w:rFonts w:hint="eastAsia" w:ascii="方正仿宋_GBK" w:hAnsi="方正仿宋_GBK" w:cs="方正仿宋_GBK"/>
          <w:color w:val="auto"/>
        </w:rPr>
        <w:fldChar w:fldCharType="end"/>
      </w:r>
    </w:p>
    <w:p>
      <w:pPr>
        <w:spacing w:line="560" w:lineRule="exact"/>
        <w:ind w:firstLine="640" w:firstLineChars="200"/>
        <w:rPr>
          <w:rFonts w:ascii="方正仿宋_GBK" w:hAnsi="方正仿宋_GBK" w:cs="方正仿宋_GBK"/>
          <w:color w:val="auto"/>
        </w:rPr>
      </w:pPr>
    </w:p>
    <w:p>
      <w:pPr>
        <w:spacing w:line="560" w:lineRule="exact"/>
        <w:ind w:firstLine="640" w:firstLineChars="200"/>
        <w:jc w:val="left"/>
        <w:rPr>
          <w:rFonts w:ascii="方正仿宋_GBK"/>
          <w:color w:val="auto"/>
        </w:rPr>
      </w:pPr>
      <w:r>
        <w:rPr>
          <w:rFonts w:hint="eastAsia" w:ascii="方正仿宋_GBK"/>
          <w:color w:val="auto"/>
        </w:rPr>
        <w:t>附件：关于举办第二节“渝创渝新”创业创新大赛的通知</w:t>
      </w:r>
    </w:p>
    <w:p>
      <w:pPr>
        <w:pStyle w:val="2"/>
        <w:spacing w:before="0" w:beforeAutospacing="0" w:after="0" w:afterAutospacing="0" w:line="560" w:lineRule="exact"/>
        <w:jc w:val="both"/>
        <w:rPr>
          <w:rFonts w:hint="eastAsia" w:ascii="方正仿宋_GBK" w:hAnsi="方正仿宋_GBK" w:cs="方正仿宋_GBK"/>
          <w:color w:val="auto"/>
          <w:sz w:val="32"/>
        </w:rPr>
      </w:pPr>
    </w:p>
    <w:p>
      <w:pPr>
        <w:spacing w:line="560" w:lineRule="exact"/>
        <w:ind w:left="640"/>
        <w:jc w:val="left"/>
        <w:rPr>
          <w:rFonts w:hint="eastAsia" w:ascii="方正仿宋_GBK"/>
          <w:color w:val="auto"/>
        </w:rPr>
      </w:pPr>
      <w:r>
        <w:rPr>
          <w:rFonts w:hint="eastAsia" w:ascii="方正仿宋_GBK"/>
          <w:color w:val="auto"/>
        </w:rPr>
        <w:t xml:space="preserve">                   重庆市渝北区就业和人才服务局</w:t>
      </w:r>
    </w:p>
    <w:p>
      <w:pPr>
        <w:spacing w:line="560" w:lineRule="exact"/>
        <w:ind w:left="640"/>
        <w:jc w:val="left"/>
        <w:rPr>
          <w:rFonts w:hint="eastAsia" w:ascii="方正仿宋_GBK"/>
          <w:color w:val="auto"/>
        </w:rPr>
      </w:pPr>
      <w:r>
        <w:rPr>
          <w:rFonts w:hint="eastAsia" w:ascii="方正仿宋_GBK"/>
          <w:color w:val="auto"/>
        </w:rPr>
        <w:t xml:space="preserve">                           2018年7月2日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22BA9"/>
    <w:multiLevelType w:val="multilevel"/>
    <w:tmpl w:val="52C22BA9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63E7A"/>
    <w:rsid w:val="29E63E7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yu%20Ya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2018-07-04T08:01:00Z</dcterms:created>
  <dc:creator>Jianyu Yao</dc:creator>
  <cp:lastModifiedBy>Jianyu Yao</cp:lastModifiedBy>
  <dcterms:modified xsi:type="dcterms:W3CDTF">2018-07-04T08:03:52Z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