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1C9" w:rsidRPr="00B10DAE" w:rsidRDefault="00B10DAE" w:rsidP="00B10DAE">
      <w:pPr>
        <w:spacing w:line="600" w:lineRule="exact"/>
        <w:rPr>
          <w:rFonts w:ascii="黑体" w:eastAsia="黑体" w:hAnsi="黑体"/>
          <w:sz w:val="32"/>
          <w:szCs w:val="32"/>
        </w:rPr>
      </w:pPr>
      <w:r w:rsidRPr="00B10DAE">
        <w:rPr>
          <w:rFonts w:ascii="黑体" w:eastAsia="黑体" w:hAnsi="黑体" w:hint="eastAsia"/>
          <w:sz w:val="32"/>
          <w:szCs w:val="32"/>
        </w:rPr>
        <w:t>附件2</w:t>
      </w:r>
    </w:p>
    <w:p w:rsidR="00F661C9" w:rsidRDefault="00F661C9">
      <w:pPr>
        <w:spacing w:line="600" w:lineRule="exact"/>
        <w:jc w:val="center"/>
        <w:rPr>
          <w:rFonts w:ascii="黑体" w:eastAsia="黑体" w:hAnsi="黑体"/>
          <w:sz w:val="44"/>
          <w:szCs w:val="44"/>
        </w:rPr>
      </w:pPr>
    </w:p>
    <w:p w:rsidR="00F60096" w:rsidRDefault="00B10DAE">
      <w:pPr>
        <w:spacing w:line="600" w:lineRule="exact"/>
        <w:ind w:firstLineChars="200" w:firstLine="880"/>
        <w:jc w:val="center"/>
        <w:rPr>
          <w:rFonts w:ascii="黑体" w:eastAsia="黑体" w:hAnsi="黑体"/>
          <w:sz w:val="44"/>
          <w:szCs w:val="44"/>
        </w:rPr>
      </w:pPr>
      <w:r w:rsidRPr="00F60096">
        <w:rPr>
          <w:rFonts w:ascii="黑体" w:eastAsia="黑体" w:hAnsi="黑体" w:hint="eastAsia"/>
          <w:sz w:val="44"/>
          <w:szCs w:val="44"/>
        </w:rPr>
        <w:t>重庆市</w:t>
      </w:r>
      <w:r w:rsidR="005418DA" w:rsidRPr="00F60096">
        <w:rPr>
          <w:rFonts w:ascii="黑体" w:eastAsia="黑体" w:hAnsi="黑体" w:hint="eastAsia"/>
          <w:sz w:val="44"/>
          <w:szCs w:val="44"/>
        </w:rPr>
        <w:t>社会民生类重点研发项目</w:t>
      </w:r>
    </w:p>
    <w:p w:rsidR="00F661C9" w:rsidRPr="00F60096" w:rsidRDefault="00B10DAE">
      <w:pPr>
        <w:spacing w:line="600" w:lineRule="exact"/>
        <w:ind w:firstLineChars="200" w:firstLine="880"/>
        <w:jc w:val="center"/>
        <w:rPr>
          <w:rFonts w:ascii="黑体" w:eastAsia="黑体" w:hAnsi="黑体"/>
          <w:sz w:val="44"/>
          <w:szCs w:val="44"/>
        </w:rPr>
      </w:pPr>
      <w:r w:rsidRPr="00F60096">
        <w:rPr>
          <w:rFonts w:ascii="黑体" w:eastAsia="黑体" w:hAnsi="黑体" w:hint="eastAsia"/>
          <w:sz w:val="44"/>
          <w:szCs w:val="44"/>
        </w:rPr>
        <w:t>（</w:t>
      </w:r>
      <w:r w:rsidR="00921361">
        <w:rPr>
          <w:rFonts w:ascii="黑体" w:eastAsia="黑体" w:hAnsi="黑体" w:hint="eastAsia"/>
          <w:sz w:val="44"/>
          <w:szCs w:val="44"/>
        </w:rPr>
        <w:t>农业</w:t>
      </w:r>
      <w:r w:rsidR="00921361">
        <w:rPr>
          <w:rFonts w:ascii="黑体" w:eastAsia="黑体" w:hAnsi="黑体"/>
          <w:sz w:val="44"/>
          <w:szCs w:val="44"/>
        </w:rPr>
        <w:t>农村</w:t>
      </w:r>
      <w:r w:rsidRPr="00F60096">
        <w:rPr>
          <w:rFonts w:ascii="黑体" w:eastAsia="黑体" w:hAnsi="黑体"/>
          <w:sz w:val="44"/>
          <w:szCs w:val="44"/>
        </w:rPr>
        <w:t>领域</w:t>
      </w:r>
      <w:r w:rsidRPr="00F60096">
        <w:rPr>
          <w:rFonts w:ascii="黑体" w:eastAsia="黑体" w:hAnsi="黑体" w:hint="eastAsia"/>
          <w:sz w:val="44"/>
          <w:szCs w:val="44"/>
        </w:rPr>
        <w:t>）</w:t>
      </w:r>
      <w:r w:rsidR="005418DA" w:rsidRPr="00F60096">
        <w:rPr>
          <w:rFonts w:ascii="黑体" w:eastAsia="黑体" w:hAnsi="黑体" w:hint="eastAsia"/>
          <w:sz w:val="44"/>
          <w:szCs w:val="44"/>
        </w:rPr>
        <w:t>申报指南</w:t>
      </w:r>
    </w:p>
    <w:p w:rsidR="00B10DAE" w:rsidRDefault="00B10DAE">
      <w:pPr>
        <w:spacing w:line="60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F661C9" w:rsidRDefault="005418DA">
      <w:pPr>
        <w:spacing w:line="60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年度社会民生类</w:t>
      </w:r>
      <w:r w:rsidR="0034427D">
        <w:rPr>
          <w:rFonts w:ascii="仿宋" w:eastAsia="仿宋" w:hAnsi="仿宋" w:hint="eastAsia"/>
          <w:sz w:val="32"/>
          <w:szCs w:val="32"/>
        </w:rPr>
        <w:t>农业</w:t>
      </w:r>
      <w:r w:rsidR="0034427D">
        <w:rPr>
          <w:rFonts w:ascii="仿宋" w:eastAsia="仿宋" w:hAnsi="仿宋"/>
          <w:sz w:val="32"/>
          <w:szCs w:val="32"/>
        </w:rPr>
        <w:t>农村</w:t>
      </w:r>
      <w:r>
        <w:rPr>
          <w:rFonts w:ascii="仿宋" w:eastAsia="仿宋" w:hAnsi="仿宋" w:hint="eastAsia"/>
          <w:sz w:val="32"/>
          <w:szCs w:val="32"/>
        </w:rPr>
        <w:t>领域重点研发项目，围绕农业供给侧结构性改革和科技进步需要，</w:t>
      </w:r>
      <w:r w:rsidR="0034427D">
        <w:rPr>
          <w:rFonts w:ascii="仿宋" w:eastAsia="仿宋" w:hAnsi="仿宋" w:hint="eastAsia"/>
          <w:sz w:val="32"/>
          <w:szCs w:val="32"/>
        </w:rPr>
        <w:t>全面</w:t>
      </w:r>
      <w:r w:rsidR="0034427D">
        <w:rPr>
          <w:rFonts w:ascii="仿宋" w:eastAsia="仿宋" w:hAnsi="仿宋"/>
          <w:sz w:val="32"/>
          <w:szCs w:val="32"/>
        </w:rPr>
        <w:t>推动</w:t>
      </w:r>
      <w:r w:rsidR="0034427D">
        <w:rPr>
          <w:rFonts w:ascii="仿宋" w:eastAsia="仿宋" w:hAnsi="仿宋" w:hint="eastAsia"/>
          <w:sz w:val="32"/>
          <w:szCs w:val="32"/>
        </w:rPr>
        <w:t>乡村振兴战略</w:t>
      </w:r>
      <w:r w:rsidR="0034427D">
        <w:rPr>
          <w:rFonts w:ascii="仿宋" w:eastAsia="仿宋" w:hAnsi="仿宋" w:hint="eastAsia"/>
          <w:sz w:val="32"/>
          <w:szCs w:val="32"/>
        </w:rPr>
        <w:t>实施，</w:t>
      </w:r>
      <w:r>
        <w:rPr>
          <w:rFonts w:ascii="仿宋" w:eastAsia="仿宋" w:hAnsi="仿宋" w:hint="eastAsia"/>
          <w:sz w:val="32"/>
          <w:szCs w:val="32"/>
        </w:rPr>
        <w:t>突出农业科技创新的公益性定位，以发展资源节约型、环境友好型、绿色低碳型、精准智能型特色高效现代农业为目标，大力推进农业领域科技创新，重点开展动植物品种创新和种养殖关键技术、智慧农业技术、宜居村镇建设技术等研发与应用，提升农</w:t>
      </w:r>
      <w:r w:rsidR="0034427D">
        <w:rPr>
          <w:rFonts w:ascii="仿宋" w:eastAsia="仿宋" w:hAnsi="仿宋" w:hint="eastAsia"/>
          <w:sz w:val="32"/>
          <w:szCs w:val="32"/>
        </w:rPr>
        <w:t>业农村科技水平和产业综合效益，促进农民增收、农业增效、农村增绿</w:t>
      </w:r>
      <w:r>
        <w:rPr>
          <w:rFonts w:ascii="仿宋" w:eastAsia="仿宋" w:hAnsi="仿宋" w:hint="eastAsia"/>
          <w:sz w:val="32"/>
          <w:szCs w:val="32"/>
        </w:rPr>
        <w:t>。重点支持方向如下：</w:t>
      </w:r>
    </w:p>
    <w:p w:rsidR="00F661C9" w:rsidRPr="0034427D" w:rsidRDefault="005418DA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34427D">
        <w:rPr>
          <w:rFonts w:ascii="仿宋" w:eastAsia="仿宋" w:hAnsi="仿宋"/>
          <w:b/>
          <w:sz w:val="32"/>
          <w:szCs w:val="32"/>
        </w:rPr>
        <w:t xml:space="preserve">NY01 </w:t>
      </w:r>
      <w:r w:rsidRPr="0034427D">
        <w:rPr>
          <w:rFonts w:ascii="仿宋" w:eastAsia="仿宋" w:hAnsi="仿宋" w:hint="eastAsia"/>
          <w:b/>
          <w:sz w:val="32"/>
          <w:szCs w:val="32"/>
        </w:rPr>
        <w:t>蔬菜粮油作物</w:t>
      </w:r>
    </w:p>
    <w:p w:rsidR="00F661C9" w:rsidRDefault="005418DA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NY01-01 </w:t>
      </w:r>
      <w:r>
        <w:rPr>
          <w:rFonts w:ascii="仿宋" w:eastAsia="仿宋" w:hAnsi="仿宋" w:hint="eastAsia"/>
          <w:sz w:val="32"/>
          <w:szCs w:val="32"/>
        </w:rPr>
        <w:t>特色种质资源收集、评价与休闲农业利用</w:t>
      </w:r>
    </w:p>
    <w:p w:rsidR="00F661C9" w:rsidRDefault="005418DA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NY01-02 </w:t>
      </w:r>
      <w:r>
        <w:rPr>
          <w:rFonts w:ascii="仿宋" w:eastAsia="仿宋" w:hAnsi="仿宋" w:hint="eastAsia"/>
          <w:sz w:val="32"/>
          <w:szCs w:val="32"/>
        </w:rPr>
        <w:t>生物育种技术和材料创新与应用</w:t>
      </w:r>
    </w:p>
    <w:p w:rsidR="00F661C9" w:rsidRDefault="005418DA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NY01-03 </w:t>
      </w:r>
      <w:r>
        <w:rPr>
          <w:rFonts w:ascii="仿宋" w:eastAsia="仿宋" w:hAnsi="仿宋" w:hint="eastAsia"/>
          <w:sz w:val="32"/>
          <w:szCs w:val="32"/>
        </w:rPr>
        <w:t>优质特色新品种选育与示范推广</w:t>
      </w:r>
    </w:p>
    <w:p w:rsidR="00F661C9" w:rsidRDefault="005418DA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NY01-04 </w:t>
      </w:r>
      <w:r>
        <w:rPr>
          <w:rFonts w:ascii="仿宋" w:eastAsia="仿宋" w:hAnsi="仿宋" w:hint="eastAsia"/>
          <w:sz w:val="32"/>
          <w:szCs w:val="32"/>
        </w:rPr>
        <w:t>绿色高效栽培技术集成与示范推广</w:t>
      </w:r>
    </w:p>
    <w:p w:rsidR="00F661C9" w:rsidRPr="0034427D" w:rsidRDefault="005418DA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34427D">
        <w:rPr>
          <w:rFonts w:ascii="仿宋" w:eastAsia="仿宋" w:hAnsi="仿宋"/>
          <w:b/>
          <w:sz w:val="32"/>
          <w:szCs w:val="32"/>
        </w:rPr>
        <w:t>NY02</w:t>
      </w:r>
      <w:r w:rsidRPr="0034427D">
        <w:rPr>
          <w:rFonts w:ascii="仿宋" w:eastAsia="仿宋" w:hAnsi="仿宋" w:hint="eastAsia"/>
          <w:b/>
          <w:sz w:val="32"/>
          <w:szCs w:val="32"/>
        </w:rPr>
        <w:t>畜禽水产及经济动物</w:t>
      </w:r>
    </w:p>
    <w:p w:rsidR="00F661C9" w:rsidRDefault="005418DA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NY02-01</w:t>
      </w:r>
      <w:r>
        <w:rPr>
          <w:rFonts w:ascii="仿宋" w:eastAsia="仿宋" w:hAnsi="仿宋" w:hint="eastAsia"/>
          <w:sz w:val="32"/>
          <w:szCs w:val="32"/>
        </w:rPr>
        <w:t>畜禽水产特色优势性状挖掘与利用</w:t>
      </w:r>
    </w:p>
    <w:p w:rsidR="00F661C9" w:rsidRDefault="005418DA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NY02-02</w:t>
      </w:r>
      <w:r w:rsidR="0034427D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地方特色畜禽育种与良繁核心技术创新应用</w:t>
      </w:r>
    </w:p>
    <w:p w:rsidR="00F661C9" w:rsidRDefault="005418DA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NY02-03</w:t>
      </w:r>
      <w:r>
        <w:rPr>
          <w:rFonts w:ascii="仿宋" w:eastAsia="仿宋" w:hAnsi="仿宋" w:hint="eastAsia"/>
          <w:sz w:val="32"/>
          <w:szCs w:val="32"/>
        </w:rPr>
        <w:t>畜禽安全健康养殖工艺与设施研究示范</w:t>
      </w:r>
    </w:p>
    <w:p w:rsidR="00F661C9" w:rsidRDefault="005418DA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NY02-0</w:t>
      </w:r>
      <w:r>
        <w:rPr>
          <w:rFonts w:ascii="仿宋" w:eastAsia="仿宋" w:hAnsi="仿宋"/>
          <w:color w:val="000000"/>
          <w:sz w:val="32"/>
          <w:szCs w:val="32"/>
        </w:rPr>
        <w:t>4</w:t>
      </w:r>
      <w:r>
        <w:rPr>
          <w:rFonts w:ascii="仿宋" w:eastAsia="仿宋" w:hAnsi="仿宋" w:hint="eastAsia"/>
          <w:color w:val="000000"/>
          <w:sz w:val="32"/>
          <w:szCs w:val="32"/>
        </w:rPr>
        <w:t>畜禽养殖及环控自动化智能技术研究与装备开发</w:t>
      </w:r>
    </w:p>
    <w:p w:rsidR="00F661C9" w:rsidRDefault="005418DA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NY02-05 </w:t>
      </w:r>
      <w:r>
        <w:rPr>
          <w:rFonts w:ascii="仿宋" w:eastAsia="仿宋" w:hAnsi="仿宋" w:hint="eastAsia"/>
          <w:sz w:val="32"/>
          <w:szCs w:val="32"/>
        </w:rPr>
        <w:t>高效优质饲草资源创新利用与示范</w:t>
      </w:r>
    </w:p>
    <w:p w:rsidR="00F661C9" w:rsidRDefault="005418DA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NY02-06</w:t>
      </w:r>
      <w:r>
        <w:rPr>
          <w:rFonts w:ascii="仿宋" w:eastAsia="仿宋" w:hAnsi="仿宋" w:hint="eastAsia"/>
          <w:sz w:val="32"/>
          <w:szCs w:val="32"/>
        </w:rPr>
        <w:t>畜禽、水产安全高效饲料、添加剂和药物研究与应用</w:t>
      </w:r>
    </w:p>
    <w:p w:rsidR="00F661C9" w:rsidRDefault="005418DA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NY02-07</w:t>
      </w:r>
      <w:r>
        <w:rPr>
          <w:rFonts w:ascii="仿宋" w:eastAsia="仿宋" w:hAnsi="仿宋" w:hint="eastAsia"/>
          <w:sz w:val="32"/>
          <w:szCs w:val="32"/>
        </w:rPr>
        <w:t>主要畜禽疫病检测与防控新技术研究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F661C9" w:rsidRDefault="005418DA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NY02-08</w:t>
      </w:r>
      <w:r>
        <w:rPr>
          <w:rFonts w:ascii="仿宋" w:eastAsia="仿宋" w:hAnsi="仿宋" w:hint="eastAsia"/>
          <w:sz w:val="32"/>
          <w:szCs w:val="32"/>
        </w:rPr>
        <w:t>畜禽重要病原耐药性检测与控制技术研究</w:t>
      </w:r>
    </w:p>
    <w:p w:rsidR="00F661C9" w:rsidRDefault="005418DA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NY02-09 </w:t>
      </w:r>
      <w:r>
        <w:rPr>
          <w:rFonts w:ascii="仿宋" w:eastAsia="仿宋" w:hAnsi="仿宋" w:hint="eastAsia"/>
          <w:sz w:val="32"/>
          <w:szCs w:val="32"/>
        </w:rPr>
        <w:t>蜜蜂养殖关键技术研究与应用</w:t>
      </w:r>
    </w:p>
    <w:p w:rsidR="00F661C9" w:rsidRDefault="005418DA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NY02-010 </w:t>
      </w:r>
      <w:r>
        <w:rPr>
          <w:rFonts w:ascii="仿宋" w:eastAsia="仿宋" w:hAnsi="仿宋" w:hint="eastAsia"/>
          <w:sz w:val="32"/>
          <w:szCs w:val="32"/>
        </w:rPr>
        <w:t>现代养蚕关键技术研究与示范</w:t>
      </w:r>
    </w:p>
    <w:p w:rsidR="00F661C9" w:rsidRDefault="005418DA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NY02-011</w:t>
      </w:r>
      <w:r>
        <w:rPr>
          <w:rFonts w:ascii="仿宋" w:eastAsia="仿宋" w:hAnsi="仿宋" w:hint="eastAsia"/>
          <w:sz w:val="32"/>
          <w:szCs w:val="32"/>
        </w:rPr>
        <w:t>重大疫病基因工程疫苗、免疫佐剂研究开发</w:t>
      </w:r>
    </w:p>
    <w:p w:rsidR="00F661C9" w:rsidRPr="0034427D" w:rsidRDefault="005418DA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34427D">
        <w:rPr>
          <w:rFonts w:ascii="仿宋" w:eastAsia="仿宋" w:hAnsi="仿宋"/>
          <w:b/>
          <w:sz w:val="32"/>
          <w:szCs w:val="32"/>
        </w:rPr>
        <w:t>NY 03</w:t>
      </w:r>
      <w:r w:rsidRPr="0034427D">
        <w:rPr>
          <w:rFonts w:ascii="仿宋" w:eastAsia="仿宋" w:hAnsi="仿宋" w:hint="eastAsia"/>
          <w:b/>
          <w:sz w:val="32"/>
          <w:szCs w:val="32"/>
        </w:rPr>
        <w:t>特色经济作物</w:t>
      </w:r>
    </w:p>
    <w:p w:rsidR="00F661C9" w:rsidRDefault="005418DA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NY03-01</w:t>
      </w:r>
      <w:r w:rsidR="0034427D">
        <w:rPr>
          <w:rFonts w:ascii="仿宋" w:eastAsia="仿宋" w:hAnsi="仿宋" w:hint="eastAsia"/>
          <w:sz w:val="32"/>
          <w:szCs w:val="32"/>
        </w:rPr>
        <w:t>特色</w:t>
      </w:r>
      <w:r>
        <w:rPr>
          <w:rFonts w:ascii="仿宋" w:eastAsia="仿宋" w:hAnsi="仿宋" w:hint="eastAsia"/>
          <w:sz w:val="32"/>
          <w:szCs w:val="32"/>
        </w:rPr>
        <w:t>经济作物特异种质资源发掘利用、新品种选育及高效繁育技术研究</w:t>
      </w:r>
    </w:p>
    <w:p w:rsidR="00F661C9" w:rsidRDefault="005418DA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NY03-02</w:t>
      </w:r>
      <w:r>
        <w:rPr>
          <w:rFonts w:ascii="仿宋" w:eastAsia="仿宋" w:hAnsi="仿宋" w:hint="eastAsia"/>
          <w:sz w:val="32"/>
          <w:szCs w:val="32"/>
        </w:rPr>
        <w:t>特色经济作物轻简、安全、高效、环保生产关键技术研究与示范</w:t>
      </w:r>
    </w:p>
    <w:p w:rsidR="00F661C9" w:rsidRDefault="005418DA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NY03-03</w:t>
      </w:r>
      <w:r>
        <w:rPr>
          <w:rFonts w:ascii="仿宋" w:eastAsia="仿宋" w:hAnsi="仿宋" w:hint="eastAsia"/>
          <w:sz w:val="32"/>
          <w:szCs w:val="32"/>
        </w:rPr>
        <w:t>特色经济作物重大或新发病、虫、草害防控关键技术研究与示范</w:t>
      </w:r>
    </w:p>
    <w:p w:rsidR="00F661C9" w:rsidRPr="0034427D" w:rsidRDefault="005418DA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28"/>
        </w:rPr>
      </w:pPr>
      <w:r w:rsidRPr="0034427D">
        <w:rPr>
          <w:rFonts w:ascii="仿宋" w:eastAsia="仿宋" w:hAnsi="仿宋"/>
          <w:b/>
          <w:sz w:val="32"/>
          <w:szCs w:val="28"/>
        </w:rPr>
        <w:t>NY 04</w:t>
      </w:r>
      <w:r w:rsidRPr="0034427D">
        <w:rPr>
          <w:rFonts w:ascii="仿宋" w:eastAsia="仿宋" w:hAnsi="仿宋" w:hint="eastAsia"/>
          <w:b/>
          <w:sz w:val="32"/>
          <w:szCs w:val="28"/>
        </w:rPr>
        <w:t>农产品绿色物流与精深加工</w:t>
      </w:r>
    </w:p>
    <w:p w:rsidR="00F661C9" w:rsidRDefault="005418DA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NY04-01 </w:t>
      </w:r>
      <w:r>
        <w:rPr>
          <w:rFonts w:ascii="仿宋" w:eastAsia="仿宋" w:hAnsi="仿宋" w:hint="eastAsia"/>
          <w:sz w:val="32"/>
          <w:szCs w:val="32"/>
        </w:rPr>
        <w:t>农产品安全储运及保鲜技术研究与应用</w:t>
      </w:r>
    </w:p>
    <w:p w:rsidR="00F661C9" w:rsidRDefault="005418DA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NY04-02 </w:t>
      </w:r>
      <w:r>
        <w:rPr>
          <w:rFonts w:ascii="仿宋" w:eastAsia="仿宋" w:hAnsi="仿宋" w:hint="eastAsia"/>
          <w:sz w:val="32"/>
          <w:szCs w:val="32"/>
        </w:rPr>
        <w:t>绿色农产品质量安全控制和溯源技术研发</w:t>
      </w:r>
    </w:p>
    <w:p w:rsidR="00F661C9" w:rsidRDefault="005418DA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NY04-03 </w:t>
      </w:r>
      <w:r>
        <w:rPr>
          <w:rFonts w:ascii="仿宋" w:eastAsia="仿宋" w:hAnsi="仿宋" w:hint="eastAsia"/>
          <w:sz w:val="32"/>
          <w:szCs w:val="32"/>
        </w:rPr>
        <w:t>农产品商品化处理技术及精深加工关键技术研发</w:t>
      </w:r>
    </w:p>
    <w:p w:rsidR="00F661C9" w:rsidRDefault="005418DA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NY04-04 </w:t>
      </w:r>
      <w:r>
        <w:rPr>
          <w:rFonts w:ascii="仿宋" w:eastAsia="仿宋" w:hAnsi="仿宋" w:hint="eastAsia"/>
          <w:sz w:val="32"/>
          <w:szCs w:val="32"/>
        </w:rPr>
        <w:t>渝派风味食品精深加工新技术研发与新产品</w:t>
      </w:r>
      <w:r>
        <w:rPr>
          <w:rFonts w:ascii="仿宋" w:eastAsia="仿宋" w:hAnsi="仿宋" w:hint="eastAsia"/>
          <w:sz w:val="32"/>
          <w:szCs w:val="32"/>
        </w:rPr>
        <w:lastRenderedPageBreak/>
        <w:t>开发</w:t>
      </w:r>
    </w:p>
    <w:p w:rsidR="00F661C9" w:rsidRDefault="005418DA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NY04-05</w:t>
      </w:r>
      <w:r>
        <w:rPr>
          <w:rFonts w:ascii="仿宋" w:eastAsia="仿宋" w:hAnsi="仿宋" w:hint="eastAsia"/>
          <w:sz w:val="32"/>
          <w:szCs w:val="32"/>
        </w:rPr>
        <w:t>优势出口农产品质量安全控制、品质提升等关键技术研究与应用</w:t>
      </w:r>
    </w:p>
    <w:p w:rsidR="00F661C9" w:rsidRDefault="005418DA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NY04-0</w:t>
      </w:r>
      <w:r>
        <w:rPr>
          <w:rFonts w:ascii="仿宋" w:eastAsia="仿宋" w:hAnsi="仿宋" w:hint="eastAsia"/>
          <w:sz w:val="32"/>
          <w:szCs w:val="32"/>
        </w:rPr>
        <w:t>6 水产品绿色安全运输技术研发与应用</w:t>
      </w:r>
    </w:p>
    <w:p w:rsidR="00F661C9" w:rsidRPr="0034427D" w:rsidRDefault="005418DA">
      <w:pPr>
        <w:spacing w:line="600" w:lineRule="exact"/>
        <w:ind w:firstLineChars="200" w:firstLine="643"/>
        <w:jc w:val="left"/>
        <w:rPr>
          <w:rFonts w:ascii="仿宋" w:eastAsia="仿宋" w:hAnsi="仿宋"/>
          <w:b/>
          <w:sz w:val="32"/>
          <w:szCs w:val="28"/>
        </w:rPr>
      </w:pPr>
      <w:r w:rsidRPr="0034427D">
        <w:rPr>
          <w:rFonts w:ascii="仿宋" w:eastAsia="仿宋" w:hAnsi="仿宋"/>
          <w:b/>
          <w:sz w:val="32"/>
          <w:szCs w:val="28"/>
        </w:rPr>
        <w:t>NY 05</w:t>
      </w:r>
      <w:r w:rsidRPr="0034427D">
        <w:rPr>
          <w:rFonts w:ascii="仿宋" w:eastAsia="仿宋" w:hAnsi="仿宋" w:hint="eastAsia"/>
          <w:b/>
          <w:sz w:val="32"/>
          <w:szCs w:val="28"/>
        </w:rPr>
        <w:t>农业信息化与智慧农业</w:t>
      </w:r>
    </w:p>
    <w:p w:rsidR="00F661C9" w:rsidRDefault="005418DA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NY05-01</w:t>
      </w:r>
      <w:r>
        <w:rPr>
          <w:rFonts w:ascii="仿宋" w:eastAsia="仿宋" w:hAnsi="仿宋" w:hint="eastAsia"/>
          <w:sz w:val="32"/>
          <w:szCs w:val="32"/>
        </w:rPr>
        <w:t>实时诊断检测、田间信息实时采集、高效传输、集成共与预测预报等现代农业物联网技术及装备开发利用</w:t>
      </w:r>
    </w:p>
    <w:p w:rsidR="00F661C9" w:rsidRDefault="005418DA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NY05-02</w:t>
      </w:r>
      <w:r>
        <w:rPr>
          <w:rFonts w:ascii="仿宋" w:eastAsia="仿宋" w:hAnsi="仿宋" w:hint="eastAsia"/>
          <w:sz w:val="32"/>
          <w:szCs w:val="32"/>
        </w:rPr>
        <w:t>精准作业相关大数据、云服务、信息共享等技术与产品开发应用</w:t>
      </w:r>
    </w:p>
    <w:p w:rsidR="00F661C9" w:rsidRDefault="005418DA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NY05-03</w:t>
      </w:r>
      <w:r>
        <w:rPr>
          <w:rFonts w:ascii="仿宋" w:eastAsia="仿宋" w:hAnsi="仿宋" w:hint="eastAsia"/>
          <w:sz w:val="32"/>
          <w:szCs w:val="32"/>
        </w:rPr>
        <w:t>农业生产过程的平行管理、智能决策、精准处方、变量作业等精准作业技术与智能产品及装备开发示范</w:t>
      </w:r>
    </w:p>
    <w:p w:rsidR="00F661C9" w:rsidRDefault="005418DA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NY05-04</w:t>
      </w:r>
      <w:r>
        <w:rPr>
          <w:rFonts w:ascii="仿宋" w:eastAsia="仿宋" w:hAnsi="仿宋" w:hint="eastAsia"/>
          <w:sz w:val="32"/>
          <w:szCs w:val="32"/>
        </w:rPr>
        <w:t>农产品贮运流通信息化精准管理技术与设施装备开发应用</w:t>
      </w:r>
    </w:p>
    <w:p w:rsidR="00F661C9" w:rsidRDefault="005418DA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NY05-05</w:t>
      </w:r>
      <w:r>
        <w:rPr>
          <w:rFonts w:ascii="仿宋" w:eastAsia="仿宋" w:hAnsi="仿宋" w:hint="eastAsia"/>
          <w:sz w:val="32"/>
          <w:szCs w:val="32"/>
        </w:rPr>
        <w:t>面向农村科技推广、培训和服务新一代信息服务技术与产品开发</w:t>
      </w:r>
    </w:p>
    <w:p w:rsidR="00F661C9" w:rsidRPr="0034427D" w:rsidRDefault="005418DA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28"/>
        </w:rPr>
      </w:pPr>
      <w:r w:rsidRPr="0034427D">
        <w:rPr>
          <w:rFonts w:ascii="仿宋" w:eastAsia="仿宋" w:hAnsi="仿宋"/>
          <w:b/>
          <w:sz w:val="32"/>
          <w:szCs w:val="28"/>
        </w:rPr>
        <w:t>NY 06</w:t>
      </w:r>
      <w:r w:rsidRPr="0034427D">
        <w:rPr>
          <w:rFonts w:ascii="仿宋" w:eastAsia="仿宋" w:hAnsi="仿宋" w:hint="eastAsia"/>
          <w:b/>
          <w:sz w:val="32"/>
          <w:szCs w:val="28"/>
        </w:rPr>
        <w:t>农业生态及植物保护</w:t>
      </w:r>
    </w:p>
    <w:p w:rsidR="00F661C9" w:rsidRDefault="005418DA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NY06-01 </w:t>
      </w:r>
      <w:r>
        <w:rPr>
          <w:rFonts w:ascii="仿宋" w:eastAsia="仿宋" w:hAnsi="仿宋" w:hint="eastAsia"/>
          <w:sz w:val="32"/>
          <w:szCs w:val="32"/>
        </w:rPr>
        <w:t>高效生态循环农业关键技术研究与示范</w:t>
      </w:r>
    </w:p>
    <w:p w:rsidR="00F661C9" w:rsidRDefault="005418DA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NY06-02 </w:t>
      </w:r>
      <w:r>
        <w:rPr>
          <w:rFonts w:ascii="仿宋" w:eastAsia="仿宋" w:hAnsi="仿宋" w:hint="eastAsia"/>
          <w:sz w:val="32"/>
          <w:szCs w:val="32"/>
        </w:rPr>
        <w:t>农林牧渔废弃物处理与利用关键技术研究与示范</w:t>
      </w:r>
    </w:p>
    <w:p w:rsidR="00F661C9" w:rsidRDefault="005418DA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NY06-03 </w:t>
      </w:r>
      <w:r>
        <w:rPr>
          <w:rFonts w:ascii="仿宋" w:eastAsia="仿宋" w:hAnsi="仿宋" w:hint="eastAsia"/>
          <w:sz w:val="32"/>
          <w:szCs w:val="32"/>
        </w:rPr>
        <w:t>农业面源污染防治技术研究与应用</w:t>
      </w:r>
    </w:p>
    <w:p w:rsidR="00F661C9" w:rsidRDefault="005418DA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NY06-04 </w:t>
      </w:r>
      <w:r>
        <w:rPr>
          <w:rFonts w:ascii="仿宋" w:eastAsia="仿宋" w:hAnsi="仿宋" w:hint="eastAsia"/>
          <w:sz w:val="32"/>
          <w:szCs w:val="32"/>
        </w:rPr>
        <w:t>农业生产过程节药节肥技术研究与示范</w:t>
      </w:r>
    </w:p>
    <w:p w:rsidR="00F661C9" w:rsidRDefault="005418DA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NY06-05</w:t>
      </w:r>
      <w:r>
        <w:rPr>
          <w:rFonts w:ascii="仿宋" w:eastAsia="仿宋" w:hAnsi="仿宋" w:hint="eastAsia"/>
          <w:sz w:val="32"/>
          <w:szCs w:val="32"/>
        </w:rPr>
        <w:t>作物病（虫）害绿色生态控制技术研究与示范</w:t>
      </w:r>
    </w:p>
    <w:p w:rsidR="00F661C9" w:rsidRDefault="005418DA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NY06-05</w:t>
      </w:r>
      <w:r>
        <w:rPr>
          <w:rFonts w:ascii="仿宋" w:eastAsia="仿宋" w:hAnsi="仿宋" w:hint="eastAsia"/>
          <w:sz w:val="32"/>
          <w:szCs w:val="32"/>
        </w:rPr>
        <w:t>三峡库区小流域泥沙溯源及土壤侵蚀阻控研究</w:t>
      </w:r>
      <w:r>
        <w:rPr>
          <w:rFonts w:ascii="仿宋" w:eastAsia="仿宋" w:hAnsi="仿宋" w:hint="eastAsia"/>
          <w:sz w:val="32"/>
          <w:szCs w:val="32"/>
        </w:rPr>
        <w:lastRenderedPageBreak/>
        <w:t>应用</w:t>
      </w:r>
    </w:p>
    <w:p w:rsidR="00F661C9" w:rsidRDefault="005418DA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NY06-06</w:t>
      </w:r>
      <w:r>
        <w:rPr>
          <w:rFonts w:ascii="仿宋" w:eastAsia="仿宋" w:hAnsi="仿宋" w:hint="eastAsia"/>
          <w:sz w:val="32"/>
          <w:szCs w:val="32"/>
        </w:rPr>
        <w:t>洪旱灾害防灾减灾研究与应用</w:t>
      </w:r>
    </w:p>
    <w:p w:rsidR="00F661C9" w:rsidRPr="0034427D" w:rsidRDefault="005418DA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28"/>
        </w:rPr>
      </w:pPr>
      <w:r w:rsidRPr="0034427D">
        <w:rPr>
          <w:rFonts w:ascii="仿宋" w:eastAsia="仿宋" w:hAnsi="仿宋"/>
          <w:b/>
          <w:sz w:val="32"/>
          <w:szCs w:val="28"/>
        </w:rPr>
        <w:t>NY 07</w:t>
      </w:r>
      <w:r w:rsidRPr="0034427D">
        <w:rPr>
          <w:rFonts w:ascii="仿宋" w:eastAsia="仿宋" w:hAnsi="仿宋" w:hint="eastAsia"/>
          <w:b/>
          <w:sz w:val="32"/>
          <w:szCs w:val="28"/>
        </w:rPr>
        <w:t>宜居村镇建设</w:t>
      </w:r>
    </w:p>
    <w:p w:rsidR="00F661C9" w:rsidRDefault="005418DA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NY07-01</w:t>
      </w:r>
      <w:r>
        <w:rPr>
          <w:rFonts w:ascii="仿宋" w:eastAsia="仿宋" w:hAnsi="仿宋" w:hint="eastAsia"/>
          <w:sz w:val="32"/>
          <w:szCs w:val="32"/>
        </w:rPr>
        <w:t>特色宜居村镇规划与建设技术集成与应用</w:t>
      </w:r>
    </w:p>
    <w:p w:rsidR="00F661C9" w:rsidRDefault="005418DA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NY07-02</w:t>
      </w:r>
      <w:r>
        <w:rPr>
          <w:rFonts w:ascii="仿宋" w:eastAsia="仿宋" w:hAnsi="仿宋" w:hint="eastAsia"/>
          <w:sz w:val="32"/>
          <w:szCs w:val="32"/>
        </w:rPr>
        <w:t>村镇环境治理与新能源利用技术集成与应用</w:t>
      </w:r>
    </w:p>
    <w:p w:rsidR="00F661C9" w:rsidRDefault="005418DA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b/>
          <w:sz w:val="28"/>
          <w:szCs w:val="28"/>
        </w:rPr>
      </w:pPr>
      <w:bookmarkStart w:id="0" w:name="OLE_LINK18"/>
      <w:bookmarkStart w:id="1" w:name="OLE_LINK19"/>
      <w:bookmarkStart w:id="2" w:name="_Toc14003"/>
      <w:bookmarkStart w:id="3" w:name="_Toc5338"/>
      <w:bookmarkStart w:id="4" w:name="_Toc14520"/>
      <w:bookmarkStart w:id="5" w:name="_Toc30327"/>
      <w:bookmarkStart w:id="6" w:name="_Toc11971"/>
      <w:bookmarkStart w:id="7" w:name="_Toc426638800"/>
      <w:bookmarkStart w:id="8" w:name="_Toc23474"/>
      <w:bookmarkStart w:id="9" w:name="_Toc29567"/>
      <w:bookmarkStart w:id="10" w:name="_Toc27725"/>
      <w:r>
        <w:rPr>
          <w:rFonts w:ascii="仿宋" w:eastAsia="仿宋" w:hAnsi="仿宋"/>
          <w:sz w:val="32"/>
          <w:szCs w:val="32"/>
        </w:rPr>
        <w:t>NY07-03</w:t>
      </w:r>
      <w:r>
        <w:rPr>
          <w:rFonts w:ascii="仿宋" w:eastAsia="仿宋" w:hAnsi="仿宋" w:hint="eastAsia"/>
          <w:sz w:val="32"/>
          <w:szCs w:val="32"/>
        </w:rPr>
        <w:t>村镇生态景观创新与构建技术研究与集成示范</w:t>
      </w:r>
      <w:bookmarkStart w:id="11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F661C9" w:rsidRDefault="00F661C9"/>
    <w:sectPr w:rsidR="00F66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4F6" w:rsidRDefault="002B24F6" w:rsidP="00B10DAE">
      <w:r>
        <w:separator/>
      </w:r>
    </w:p>
  </w:endnote>
  <w:endnote w:type="continuationSeparator" w:id="0">
    <w:p w:rsidR="002B24F6" w:rsidRDefault="002B24F6" w:rsidP="00B1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4F6" w:rsidRDefault="002B24F6" w:rsidP="00B10DAE">
      <w:r>
        <w:separator/>
      </w:r>
    </w:p>
  </w:footnote>
  <w:footnote w:type="continuationSeparator" w:id="0">
    <w:p w:rsidR="002B24F6" w:rsidRDefault="002B24F6" w:rsidP="00B10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FCB19CD"/>
    <w:rsid w:val="002B24F6"/>
    <w:rsid w:val="0034427D"/>
    <w:rsid w:val="005418DA"/>
    <w:rsid w:val="005656DF"/>
    <w:rsid w:val="005F1F17"/>
    <w:rsid w:val="00683046"/>
    <w:rsid w:val="00705E57"/>
    <w:rsid w:val="008411CC"/>
    <w:rsid w:val="00870257"/>
    <w:rsid w:val="00921361"/>
    <w:rsid w:val="00A40337"/>
    <w:rsid w:val="00B10DAE"/>
    <w:rsid w:val="00F60096"/>
    <w:rsid w:val="00F661C9"/>
    <w:rsid w:val="00F92291"/>
    <w:rsid w:val="097A123E"/>
    <w:rsid w:val="3FCB19CD"/>
    <w:rsid w:val="4819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15D85CB-35EF-4821-9CE7-8E5E8442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0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B10DA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0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B10DA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222</Words>
  <Characters>1266</Characters>
  <Application>Microsoft Office Word</Application>
  <DocSecurity>0</DocSecurity>
  <Lines>10</Lines>
  <Paragraphs>2</Paragraphs>
  <ScaleCrop>false</ScaleCrop>
  <Company>Microsoft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罗胖黑</dc:creator>
  <cp:lastModifiedBy>HP</cp:lastModifiedBy>
  <cp:revision>6</cp:revision>
  <dcterms:created xsi:type="dcterms:W3CDTF">2018-01-15T08:42:00Z</dcterms:created>
  <dcterms:modified xsi:type="dcterms:W3CDTF">2018-01-19T09:27:00Z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